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4BA" w:rsidRPr="000834BA" w:rsidRDefault="000834BA" w:rsidP="000834BA">
      <w:pPr>
        <w:shd w:val="clear" w:color="auto" w:fill="FFFFFF"/>
        <w:spacing w:before="100" w:beforeAutospacing="1" w:after="120" w:line="240" w:lineRule="auto"/>
        <w:outlineLvl w:val="0"/>
        <w:rPr>
          <w:rFonts w:ascii="Arial" w:eastAsia="Times New Roman" w:hAnsi="Arial" w:cs="Arial"/>
          <w:b/>
          <w:bCs/>
          <w:color w:val="005ABD"/>
          <w:kern w:val="36"/>
          <w:sz w:val="48"/>
          <w:szCs w:val="48"/>
          <w:lang w:eastAsia="nl-BE"/>
        </w:rPr>
      </w:pPr>
      <w:r>
        <w:rPr>
          <w:rFonts w:ascii="Arial" w:eastAsia="Times New Roman" w:hAnsi="Arial" w:cs="Arial"/>
          <w:b/>
          <w:bCs/>
          <w:color w:val="005ABD"/>
          <w:kern w:val="36"/>
          <w:sz w:val="48"/>
          <w:szCs w:val="48"/>
          <w:lang w:eastAsia="nl-BE"/>
        </w:rPr>
        <w:t>L</w:t>
      </w:r>
      <w:r w:rsidRPr="000834BA">
        <w:rPr>
          <w:rFonts w:ascii="Arial" w:eastAsia="Times New Roman" w:hAnsi="Arial" w:cs="Arial"/>
          <w:b/>
          <w:bCs/>
          <w:color w:val="005ABD"/>
          <w:kern w:val="36"/>
          <w:sz w:val="48"/>
          <w:szCs w:val="48"/>
          <w:lang w:eastAsia="nl-BE"/>
        </w:rPr>
        <w:t>ongfunctie onderzoek</w:t>
      </w:r>
    </w:p>
    <w:p w:rsidR="000834BA" w:rsidRPr="00A50A41" w:rsidRDefault="000834BA" w:rsidP="000834BA">
      <w:pPr>
        <w:shd w:val="clear" w:color="auto" w:fill="FFFFFF"/>
        <w:spacing w:before="180" w:after="180" w:line="300" w:lineRule="atLeast"/>
        <w:rPr>
          <w:rFonts w:ascii="Arial" w:eastAsia="Times New Roman" w:hAnsi="Arial" w:cs="Arial"/>
          <w:sz w:val="20"/>
          <w:szCs w:val="20"/>
          <w:lang w:eastAsia="nl-BE"/>
        </w:rPr>
      </w:pPr>
      <w:r w:rsidRPr="00A50A41">
        <w:rPr>
          <w:rFonts w:ascii="Arial" w:eastAsia="Times New Roman" w:hAnsi="Arial" w:cs="Arial"/>
          <w:sz w:val="20"/>
          <w:szCs w:val="20"/>
          <w:lang w:eastAsia="nl-BE"/>
        </w:rPr>
        <w:t>Een longfunctieonderzoek wordt uitgevoerd om de functie van de long te meten. Het wordt uitgevoerd tijdens de consultatie bij de longarts. Bij iedere longfunctietest ademt u in een mondstuk aan het longfunctieapparaat. Uw neus wordt met een klem dichtgehouden. Het onderzoek is niet pijnlijk, maar we vragen wel uw maximale inzet en medewerking. Het onderzoek duurt een 15 tot 20 minuten. Het kan correct uitgevoerd worden vanaf de leeftijd van 7 jaar.</w:t>
      </w:r>
    </w:p>
    <w:p w:rsidR="000834BA" w:rsidRPr="00A50A41" w:rsidRDefault="000834BA" w:rsidP="000834BA">
      <w:pPr>
        <w:shd w:val="clear" w:color="auto" w:fill="FFFFFF"/>
        <w:spacing w:before="360" w:after="120" w:line="240" w:lineRule="auto"/>
        <w:outlineLvl w:val="1"/>
        <w:rPr>
          <w:rFonts w:ascii="Arial" w:eastAsia="Times New Roman" w:hAnsi="Arial" w:cs="Arial"/>
          <w:b/>
          <w:bCs/>
          <w:color w:val="4472C4" w:themeColor="accent5"/>
          <w:lang w:eastAsia="nl-BE"/>
        </w:rPr>
      </w:pPr>
      <w:r w:rsidRPr="00A50A41">
        <w:rPr>
          <w:rFonts w:ascii="Arial" w:eastAsia="Times New Roman" w:hAnsi="Arial" w:cs="Arial"/>
          <w:b/>
          <w:bCs/>
          <w:color w:val="4472C4" w:themeColor="accent5"/>
          <w:lang w:eastAsia="nl-BE"/>
        </w:rPr>
        <w:t>Waarom wordt een longfunctieonderzoek uitgevoerd?</w:t>
      </w:r>
    </w:p>
    <w:p w:rsidR="000834BA" w:rsidRPr="00A50A41" w:rsidRDefault="000834BA" w:rsidP="000834BA">
      <w:pPr>
        <w:shd w:val="clear" w:color="auto" w:fill="FFFFFF"/>
        <w:spacing w:before="180" w:after="180" w:line="300" w:lineRule="atLeast"/>
        <w:rPr>
          <w:rFonts w:ascii="Arial" w:eastAsia="Times New Roman" w:hAnsi="Arial" w:cs="Arial"/>
          <w:sz w:val="20"/>
          <w:szCs w:val="20"/>
          <w:lang w:eastAsia="nl-BE"/>
        </w:rPr>
      </w:pPr>
      <w:r w:rsidRPr="00A50A41">
        <w:rPr>
          <w:rFonts w:ascii="Arial" w:eastAsia="Times New Roman" w:hAnsi="Arial" w:cs="Arial"/>
          <w:sz w:val="20"/>
          <w:szCs w:val="20"/>
          <w:lang w:eastAsia="nl-BE"/>
        </w:rPr>
        <w:t xml:space="preserve">Het onderzoek wordt uitgevoerd om de werking van de longen te beoordelen zodat we een juiste diagnose kunnen stellen en/of de behandeling kunnen evalueren. In de opvolging van een longziekte wordt het gebruikt om de evolutie en prognose van uw ziekte in te schatten. Tevens worden sommige </w:t>
      </w:r>
      <w:proofErr w:type="spellStart"/>
      <w:r w:rsidRPr="00A50A41">
        <w:rPr>
          <w:rFonts w:ascii="Arial" w:eastAsia="Times New Roman" w:hAnsi="Arial" w:cs="Arial"/>
          <w:sz w:val="20"/>
          <w:szCs w:val="20"/>
          <w:lang w:eastAsia="nl-BE"/>
        </w:rPr>
        <w:t>puffers</w:t>
      </w:r>
      <w:proofErr w:type="spellEnd"/>
      <w:r w:rsidRPr="00A50A41">
        <w:rPr>
          <w:rFonts w:ascii="Arial" w:eastAsia="Times New Roman" w:hAnsi="Arial" w:cs="Arial"/>
          <w:sz w:val="20"/>
          <w:szCs w:val="20"/>
          <w:lang w:eastAsia="nl-BE"/>
        </w:rPr>
        <w:t xml:space="preserve"> pas  terugbetaald  door de mutualiteiten na het uitvoeren van deze test. </w:t>
      </w:r>
    </w:p>
    <w:p w:rsidR="000834BA" w:rsidRPr="00A50A41" w:rsidRDefault="000834BA" w:rsidP="000834BA">
      <w:pPr>
        <w:shd w:val="clear" w:color="auto" w:fill="FFFFFF"/>
        <w:spacing w:before="360" w:after="120" w:line="240" w:lineRule="auto"/>
        <w:outlineLvl w:val="1"/>
        <w:rPr>
          <w:rFonts w:ascii="Arial" w:eastAsia="Times New Roman" w:hAnsi="Arial" w:cs="Arial"/>
          <w:b/>
          <w:bCs/>
          <w:color w:val="4472C4" w:themeColor="accent5"/>
          <w:lang w:eastAsia="nl-BE"/>
        </w:rPr>
      </w:pPr>
      <w:bookmarkStart w:id="0" w:name="_GoBack"/>
      <w:r w:rsidRPr="00A50A41">
        <w:rPr>
          <w:rFonts w:ascii="Arial" w:eastAsia="Times New Roman" w:hAnsi="Arial" w:cs="Arial"/>
          <w:b/>
          <w:bCs/>
          <w:color w:val="4472C4" w:themeColor="accent5"/>
          <w:lang w:eastAsia="nl-BE"/>
        </w:rPr>
        <w:t>Waaruit bestaat de voorbereiding bij een longfunctieonderzoek?</w:t>
      </w:r>
    </w:p>
    <w:bookmarkEnd w:id="0"/>
    <w:p w:rsidR="000834BA" w:rsidRPr="00A50A41" w:rsidRDefault="000834BA" w:rsidP="000834BA">
      <w:pPr>
        <w:shd w:val="clear" w:color="auto" w:fill="FFFFFF"/>
        <w:spacing w:before="180" w:after="180" w:line="300" w:lineRule="atLeast"/>
        <w:rPr>
          <w:rFonts w:ascii="Arial" w:eastAsia="Times New Roman" w:hAnsi="Arial" w:cs="Arial"/>
          <w:sz w:val="20"/>
          <w:szCs w:val="20"/>
          <w:lang w:eastAsia="nl-BE"/>
        </w:rPr>
      </w:pPr>
      <w:r w:rsidRPr="00A50A41">
        <w:rPr>
          <w:rFonts w:ascii="Arial" w:eastAsia="Times New Roman" w:hAnsi="Arial" w:cs="Arial"/>
          <w:sz w:val="20"/>
          <w:szCs w:val="20"/>
          <w:lang w:eastAsia="nl-BE"/>
        </w:rPr>
        <w:t>Er is geen specifieke voorbereiding nodig. U hoeft niet nuchter te zijn. Het is wel belangrijk dat u rustig en ontspannen aan het onderzoek begint. Voor het goed slagen van de test is het mogelijk dat u moet stoppen met bepaalde medicatie. De behandelende arts zal vertellen om welke medicijnen het gaat. U kunt beter niet roken voor het onderzoek.</w:t>
      </w:r>
    </w:p>
    <w:p w:rsidR="000834BA" w:rsidRPr="00A50A41" w:rsidRDefault="000834BA" w:rsidP="000834BA">
      <w:pPr>
        <w:shd w:val="clear" w:color="auto" w:fill="FFFFFF"/>
        <w:spacing w:before="360" w:after="120" w:line="240" w:lineRule="auto"/>
        <w:outlineLvl w:val="1"/>
        <w:rPr>
          <w:rFonts w:ascii="Arial" w:eastAsia="Times New Roman" w:hAnsi="Arial" w:cs="Arial"/>
          <w:b/>
          <w:bCs/>
          <w:color w:val="4472C4" w:themeColor="accent5"/>
          <w:lang w:eastAsia="nl-BE"/>
        </w:rPr>
      </w:pPr>
      <w:r w:rsidRPr="00A50A41">
        <w:rPr>
          <w:rFonts w:ascii="Arial" w:eastAsia="Times New Roman" w:hAnsi="Arial" w:cs="Arial"/>
          <w:b/>
          <w:bCs/>
          <w:color w:val="4472C4" w:themeColor="accent5"/>
          <w:lang w:eastAsia="nl-BE"/>
        </w:rPr>
        <w:t>Hoe verloopt een longfunctieonderzoek?</w:t>
      </w:r>
    </w:p>
    <w:p w:rsidR="000834BA" w:rsidRPr="00A50A41" w:rsidRDefault="000834BA" w:rsidP="000834BA">
      <w:pPr>
        <w:shd w:val="clear" w:color="auto" w:fill="FFFFFF"/>
        <w:spacing w:before="180" w:after="180" w:line="300" w:lineRule="atLeast"/>
        <w:rPr>
          <w:rFonts w:ascii="Arial" w:eastAsia="Times New Roman" w:hAnsi="Arial" w:cs="Arial"/>
          <w:sz w:val="20"/>
          <w:szCs w:val="20"/>
          <w:lang w:eastAsia="nl-BE"/>
        </w:rPr>
      </w:pPr>
      <w:r w:rsidRPr="00A50A41">
        <w:rPr>
          <w:rFonts w:ascii="Arial" w:eastAsia="Times New Roman" w:hAnsi="Arial" w:cs="Arial"/>
          <w:sz w:val="20"/>
          <w:szCs w:val="20"/>
          <w:lang w:eastAsia="nl-BE"/>
        </w:rPr>
        <w:t>Er zijn verschillende methodes om de functie van de longen te meten. De keuze van de onderzoekstechniek hangt samen met de aard van de klachten en de aandoening die daarbij mogelijk een rol speelt.</w:t>
      </w:r>
    </w:p>
    <w:p w:rsidR="000834BA" w:rsidRPr="00A50A41" w:rsidRDefault="000834BA" w:rsidP="000834BA">
      <w:pPr>
        <w:numPr>
          <w:ilvl w:val="0"/>
          <w:numId w:val="1"/>
        </w:numPr>
        <w:shd w:val="clear" w:color="auto" w:fill="FFFFFF"/>
        <w:spacing w:before="100" w:beforeAutospacing="1" w:after="100" w:afterAutospacing="1" w:line="240" w:lineRule="auto"/>
        <w:ind w:left="360"/>
        <w:rPr>
          <w:rFonts w:ascii="Arial" w:eastAsia="Times New Roman" w:hAnsi="Arial" w:cs="Arial"/>
          <w:sz w:val="20"/>
          <w:szCs w:val="20"/>
          <w:lang w:eastAsia="nl-BE"/>
        </w:rPr>
      </w:pPr>
      <w:r w:rsidRPr="00A50A41">
        <w:rPr>
          <w:rFonts w:ascii="Arial" w:eastAsia="Times New Roman" w:hAnsi="Arial" w:cs="Arial"/>
          <w:b/>
          <w:bCs/>
          <w:sz w:val="20"/>
          <w:szCs w:val="20"/>
          <w:lang w:eastAsia="nl-BE"/>
        </w:rPr>
        <w:t>Spirometrie:</w:t>
      </w:r>
      <w:r w:rsidRPr="00A50A41">
        <w:rPr>
          <w:rFonts w:ascii="Arial" w:eastAsia="Times New Roman" w:hAnsi="Arial" w:cs="Arial"/>
          <w:sz w:val="20"/>
          <w:szCs w:val="20"/>
          <w:lang w:eastAsia="nl-BE"/>
        </w:rPr>
        <w:t xml:space="preserve"> U zult een aantal keren zo diep mogelijk moeten inademen en vervolgens zo krachtig en zo ver mogelijk weer uitademen. Als uw specialist het nodig vindt, kan de test herhaald worden na inhalatie van luchtwegmedicatie zoals Ventolin..</w:t>
      </w:r>
    </w:p>
    <w:p w:rsidR="000834BA" w:rsidRPr="00A50A41" w:rsidRDefault="000834BA" w:rsidP="000834BA">
      <w:pPr>
        <w:numPr>
          <w:ilvl w:val="0"/>
          <w:numId w:val="1"/>
        </w:numPr>
        <w:shd w:val="clear" w:color="auto" w:fill="FFFFFF"/>
        <w:spacing w:before="100" w:beforeAutospacing="1" w:after="100" w:afterAutospacing="1" w:line="240" w:lineRule="auto"/>
        <w:ind w:left="360"/>
        <w:rPr>
          <w:rFonts w:ascii="Arial" w:eastAsia="Times New Roman" w:hAnsi="Arial" w:cs="Arial"/>
          <w:sz w:val="20"/>
          <w:szCs w:val="20"/>
          <w:lang w:eastAsia="nl-BE"/>
        </w:rPr>
      </w:pPr>
      <w:r w:rsidRPr="00A50A41">
        <w:rPr>
          <w:rFonts w:ascii="Arial" w:eastAsia="Times New Roman" w:hAnsi="Arial" w:cs="Arial"/>
          <w:b/>
          <w:bCs/>
          <w:sz w:val="20"/>
          <w:szCs w:val="20"/>
          <w:lang w:eastAsia="nl-BE"/>
        </w:rPr>
        <w:t>Diffusiemeting:</w:t>
      </w:r>
      <w:r w:rsidRPr="00A50A41">
        <w:rPr>
          <w:rFonts w:ascii="Arial" w:eastAsia="Times New Roman" w:hAnsi="Arial" w:cs="Arial"/>
          <w:sz w:val="20"/>
          <w:szCs w:val="20"/>
          <w:lang w:eastAsia="nl-BE"/>
        </w:rPr>
        <w:t xml:space="preserve"> om het zuurstoftransport van de long naar het bloed te bepalen. U zult eerst volledig moeten uitademen, daarna heel diep inademen, dan uw adem 10 seconden ophouden en vervolgens weer vlot uitademen.</w:t>
      </w:r>
    </w:p>
    <w:p w:rsidR="000834BA" w:rsidRPr="00A50A41" w:rsidRDefault="000834BA" w:rsidP="000834BA">
      <w:pPr>
        <w:numPr>
          <w:ilvl w:val="0"/>
          <w:numId w:val="1"/>
        </w:numPr>
        <w:shd w:val="clear" w:color="auto" w:fill="FFFFFF"/>
        <w:spacing w:before="100" w:beforeAutospacing="1" w:after="100" w:afterAutospacing="1" w:line="240" w:lineRule="auto"/>
        <w:ind w:left="360"/>
        <w:rPr>
          <w:rFonts w:ascii="Arial" w:eastAsia="Times New Roman" w:hAnsi="Arial" w:cs="Arial"/>
          <w:sz w:val="20"/>
          <w:szCs w:val="20"/>
          <w:lang w:eastAsia="nl-BE"/>
        </w:rPr>
      </w:pPr>
      <w:proofErr w:type="spellStart"/>
      <w:r w:rsidRPr="00A50A41">
        <w:rPr>
          <w:rFonts w:ascii="Arial" w:eastAsia="Times New Roman" w:hAnsi="Arial" w:cs="Arial"/>
          <w:b/>
          <w:bCs/>
          <w:sz w:val="20"/>
          <w:szCs w:val="20"/>
          <w:lang w:eastAsia="nl-BE"/>
        </w:rPr>
        <w:t>Bodyplethysmografie</w:t>
      </w:r>
      <w:proofErr w:type="spellEnd"/>
      <w:r w:rsidRPr="00A50A41">
        <w:rPr>
          <w:rFonts w:ascii="Arial" w:eastAsia="Times New Roman" w:hAnsi="Arial" w:cs="Arial"/>
          <w:b/>
          <w:bCs/>
          <w:sz w:val="20"/>
          <w:szCs w:val="20"/>
          <w:lang w:eastAsia="nl-BE"/>
        </w:rPr>
        <w:t>:</w:t>
      </w:r>
      <w:r w:rsidRPr="00A50A41">
        <w:rPr>
          <w:rFonts w:ascii="Arial" w:eastAsia="Times New Roman" w:hAnsi="Arial" w:cs="Arial"/>
          <w:sz w:val="20"/>
          <w:szCs w:val="20"/>
          <w:lang w:eastAsia="nl-BE"/>
        </w:rPr>
        <w:t xml:space="preserve"> om de weerstand van de luchtwegen, het reservevolume van de long en de totale longcapaciteit te meten. De test gebeurt in een gesloten ruimte die op een telefooncel lijkt. Na een tijdje rustig ademen, wordt u gevraagd wat sneller te ademen. Vervolgens wordt het mondstuk gedurende zeer korte tijd (2 seconden) afgesloten met een klepje en moet u gewoon doorademen. Nadien moet u zover mogelijk uitblazen en ook weer zo diep mogelijk inademen.</w:t>
      </w:r>
    </w:p>
    <w:p w:rsidR="000834BA" w:rsidRPr="00A50A41" w:rsidRDefault="000834BA" w:rsidP="000834BA">
      <w:pPr>
        <w:shd w:val="clear" w:color="auto" w:fill="FFFFFF"/>
        <w:spacing w:before="360" w:after="120" w:line="240" w:lineRule="auto"/>
        <w:outlineLvl w:val="1"/>
        <w:rPr>
          <w:rFonts w:ascii="Arial" w:eastAsia="Times New Roman" w:hAnsi="Arial" w:cs="Arial"/>
          <w:b/>
          <w:bCs/>
          <w:color w:val="4472C4" w:themeColor="accent5"/>
          <w:lang w:eastAsia="nl-BE"/>
        </w:rPr>
      </w:pPr>
      <w:r w:rsidRPr="00A50A41">
        <w:rPr>
          <w:rFonts w:ascii="Arial" w:eastAsia="Times New Roman" w:hAnsi="Arial" w:cs="Arial"/>
          <w:b/>
          <w:bCs/>
          <w:color w:val="4472C4" w:themeColor="accent5"/>
          <w:lang w:eastAsia="nl-BE"/>
        </w:rPr>
        <w:t>Wanneer krijgt u de resultaten van het basislongfunctieonderzoek?</w:t>
      </w:r>
    </w:p>
    <w:p w:rsidR="000834BA" w:rsidRPr="00A50A41" w:rsidRDefault="000834BA" w:rsidP="000834BA">
      <w:pPr>
        <w:shd w:val="clear" w:color="auto" w:fill="FFFFFF"/>
        <w:spacing w:before="180" w:after="180" w:line="300" w:lineRule="atLeast"/>
        <w:rPr>
          <w:rFonts w:ascii="Arial" w:eastAsia="Times New Roman" w:hAnsi="Arial" w:cs="Arial"/>
          <w:sz w:val="20"/>
          <w:szCs w:val="20"/>
          <w:lang w:eastAsia="nl-BE"/>
        </w:rPr>
      </w:pPr>
      <w:r w:rsidRPr="00A50A41">
        <w:rPr>
          <w:rFonts w:ascii="Arial" w:eastAsia="Times New Roman" w:hAnsi="Arial" w:cs="Arial"/>
          <w:sz w:val="20"/>
          <w:szCs w:val="20"/>
          <w:lang w:eastAsia="nl-BE"/>
        </w:rPr>
        <w:t>Onmiddellijk na het onderzoek zal de dokter met u de resultaten bespreken</w:t>
      </w:r>
    </w:p>
    <w:p w:rsidR="00B718A5" w:rsidRDefault="00B718A5"/>
    <w:sectPr w:rsidR="00B71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036DA9"/>
    <w:multiLevelType w:val="multilevel"/>
    <w:tmpl w:val="9410B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4BA"/>
    <w:rsid w:val="000834BA"/>
    <w:rsid w:val="00A50A41"/>
    <w:rsid w:val="00B718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87601-1AA7-4A38-9D42-62973393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1861">
      <w:bodyDiv w:val="1"/>
      <w:marLeft w:val="0"/>
      <w:marRight w:val="0"/>
      <w:marTop w:val="0"/>
      <w:marBottom w:val="0"/>
      <w:divBdr>
        <w:top w:val="single" w:sz="48" w:space="0" w:color="728D9F"/>
        <w:left w:val="none" w:sz="0" w:space="0" w:color="auto"/>
        <w:bottom w:val="none" w:sz="0" w:space="0" w:color="auto"/>
        <w:right w:val="none" w:sz="0" w:space="0" w:color="auto"/>
      </w:divBdr>
      <w:divsChild>
        <w:div w:id="725684631">
          <w:marLeft w:val="0"/>
          <w:marRight w:val="0"/>
          <w:marTop w:val="0"/>
          <w:marBottom w:val="0"/>
          <w:divBdr>
            <w:top w:val="none" w:sz="0" w:space="0" w:color="auto"/>
            <w:left w:val="none" w:sz="0" w:space="0" w:color="auto"/>
            <w:bottom w:val="none" w:sz="0" w:space="0" w:color="auto"/>
            <w:right w:val="none" w:sz="0" w:space="0" w:color="auto"/>
          </w:divBdr>
          <w:divsChild>
            <w:div w:id="89742660">
              <w:marLeft w:val="0"/>
              <w:marRight w:val="0"/>
              <w:marTop w:val="0"/>
              <w:marBottom w:val="0"/>
              <w:divBdr>
                <w:top w:val="none" w:sz="0" w:space="0" w:color="auto"/>
                <w:left w:val="none" w:sz="0" w:space="0" w:color="auto"/>
                <w:bottom w:val="none" w:sz="0" w:space="0" w:color="auto"/>
                <w:right w:val="none" w:sz="0" w:space="0" w:color="auto"/>
              </w:divBdr>
              <w:divsChild>
                <w:div w:id="927079332">
                  <w:marLeft w:val="360"/>
                  <w:marRight w:val="360"/>
                  <w:marTop w:val="360"/>
                  <w:marBottom w:val="0"/>
                  <w:divBdr>
                    <w:top w:val="none" w:sz="0" w:space="0" w:color="auto"/>
                    <w:left w:val="none" w:sz="0" w:space="0" w:color="auto"/>
                    <w:bottom w:val="none" w:sz="0" w:space="0" w:color="auto"/>
                    <w:right w:val="none" w:sz="0" w:space="0" w:color="auto"/>
                  </w:divBdr>
                  <w:divsChild>
                    <w:div w:id="2145540384">
                      <w:marLeft w:val="0"/>
                      <w:marRight w:val="0"/>
                      <w:marTop w:val="0"/>
                      <w:marBottom w:val="0"/>
                      <w:divBdr>
                        <w:top w:val="none" w:sz="0" w:space="0" w:color="auto"/>
                        <w:left w:val="none" w:sz="0" w:space="0" w:color="auto"/>
                        <w:bottom w:val="none" w:sz="0" w:space="0" w:color="auto"/>
                        <w:right w:val="none" w:sz="0" w:space="0" w:color="auto"/>
                      </w:divBdr>
                      <w:divsChild>
                        <w:div w:id="201208292">
                          <w:marLeft w:val="0"/>
                          <w:marRight w:val="0"/>
                          <w:marTop w:val="0"/>
                          <w:marBottom w:val="0"/>
                          <w:divBdr>
                            <w:top w:val="none" w:sz="0" w:space="0" w:color="auto"/>
                            <w:left w:val="none" w:sz="0" w:space="0" w:color="auto"/>
                            <w:bottom w:val="none" w:sz="0" w:space="0" w:color="auto"/>
                            <w:right w:val="none" w:sz="0" w:space="0" w:color="auto"/>
                          </w:divBdr>
                          <w:divsChild>
                            <w:div w:id="1442450630">
                              <w:marLeft w:val="0"/>
                              <w:marRight w:val="0"/>
                              <w:marTop w:val="0"/>
                              <w:marBottom w:val="0"/>
                              <w:divBdr>
                                <w:top w:val="none" w:sz="0" w:space="0" w:color="auto"/>
                                <w:left w:val="none" w:sz="0" w:space="0" w:color="auto"/>
                                <w:bottom w:val="none" w:sz="0" w:space="0" w:color="auto"/>
                                <w:right w:val="none" w:sz="0" w:space="0" w:color="auto"/>
                              </w:divBdr>
                              <w:divsChild>
                                <w:div w:id="1901790107">
                                  <w:marLeft w:val="0"/>
                                  <w:marRight w:val="0"/>
                                  <w:marTop w:val="0"/>
                                  <w:marBottom w:val="0"/>
                                  <w:divBdr>
                                    <w:top w:val="none" w:sz="0" w:space="0" w:color="auto"/>
                                    <w:left w:val="none" w:sz="0" w:space="0" w:color="auto"/>
                                    <w:bottom w:val="none" w:sz="0" w:space="0" w:color="auto"/>
                                    <w:right w:val="none" w:sz="0" w:space="0" w:color="auto"/>
                                  </w:divBdr>
                                  <w:divsChild>
                                    <w:div w:id="1834637171">
                                      <w:marLeft w:val="0"/>
                                      <w:marRight w:val="0"/>
                                      <w:marTop w:val="0"/>
                                      <w:marBottom w:val="0"/>
                                      <w:divBdr>
                                        <w:top w:val="none" w:sz="0" w:space="0" w:color="auto"/>
                                        <w:left w:val="none" w:sz="0" w:space="0" w:color="auto"/>
                                        <w:bottom w:val="none" w:sz="0" w:space="0" w:color="auto"/>
                                        <w:right w:val="none" w:sz="0" w:space="0" w:color="auto"/>
                                      </w:divBdr>
                                      <w:divsChild>
                                        <w:div w:id="597909647">
                                          <w:marLeft w:val="0"/>
                                          <w:marRight w:val="0"/>
                                          <w:marTop w:val="0"/>
                                          <w:marBottom w:val="0"/>
                                          <w:divBdr>
                                            <w:top w:val="none" w:sz="0" w:space="0" w:color="auto"/>
                                            <w:left w:val="none" w:sz="0" w:space="0" w:color="auto"/>
                                            <w:bottom w:val="none" w:sz="0" w:space="0" w:color="auto"/>
                                            <w:right w:val="none" w:sz="0" w:space="0" w:color="auto"/>
                                          </w:divBdr>
                                          <w:divsChild>
                                            <w:div w:id="1310671485">
                                              <w:marLeft w:val="0"/>
                                              <w:marRight w:val="0"/>
                                              <w:marTop w:val="0"/>
                                              <w:marBottom w:val="0"/>
                                              <w:divBdr>
                                                <w:top w:val="none" w:sz="0" w:space="0" w:color="auto"/>
                                                <w:left w:val="none" w:sz="0" w:space="0" w:color="auto"/>
                                                <w:bottom w:val="none" w:sz="0" w:space="0" w:color="auto"/>
                                                <w:right w:val="none" w:sz="0" w:space="0" w:color="auto"/>
                                              </w:divBdr>
                                            </w:div>
                                            <w:div w:id="723913549">
                                              <w:marLeft w:val="0"/>
                                              <w:marRight w:val="0"/>
                                              <w:marTop w:val="0"/>
                                              <w:marBottom w:val="0"/>
                                              <w:divBdr>
                                                <w:top w:val="none" w:sz="0" w:space="0" w:color="auto"/>
                                                <w:left w:val="none" w:sz="0" w:space="0" w:color="auto"/>
                                                <w:bottom w:val="none" w:sz="0" w:space="0" w:color="auto"/>
                                                <w:right w:val="none" w:sz="0" w:space="0" w:color="auto"/>
                                              </w:divBdr>
                                              <w:divsChild>
                                                <w:div w:id="16849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401</Words>
  <Characters>2210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Sint-Jozefkliniek Bornem &amp; Willebroek</Company>
  <LinksUpToDate>false</LinksUpToDate>
  <CharactersWithSpaces>2606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Boeykens Eva</dc:creator>
  <cp:keywords/>
  <dc:description/>
  <cp:lastModifiedBy>Dr. Boeykens Eva</cp:lastModifiedBy>
  <cp:revision>2</cp:revision>
  <dcterms:created xsi:type="dcterms:W3CDTF">2018-03-28T20:54:00Z</dcterms:created>
  <dcterms:modified xsi:type="dcterms:W3CDTF">2018-04-01T21:06:00Z</dcterms:modified>
</cp:coreProperties>
</file>